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9FC" w:rsidRPr="005759FC" w:rsidRDefault="005759FC" w:rsidP="005759FC">
      <w:pPr>
        <w:tabs>
          <w:tab w:val="left" w:pos="555"/>
        </w:tabs>
        <w:suppressAutoHyphens/>
        <w:spacing w:after="0" w:line="240" w:lineRule="auto"/>
        <w:ind w:firstLine="4536"/>
        <w:rPr>
          <w:rFonts w:ascii="Times New Roman" w:eastAsia="Times New Roman" w:hAnsi="Times New Roman" w:cs="Times New Roman"/>
          <w:b/>
          <w:bCs/>
          <w:spacing w:val="8"/>
          <w:sz w:val="16"/>
          <w:szCs w:val="24"/>
          <w:lang w:eastAsia="ar-SA"/>
        </w:rPr>
      </w:pPr>
      <w:r w:rsidRPr="005759FC">
        <w:rPr>
          <w:rFonts w:ascii="Times New Roman" w:eastAsia="Times New Roman" w:hAnsi="Times New Roman" w:cs="Times New Roman"/>
          <w:noProof/>
          <w:spacing w:val="8"/>
          <w:sz w:val="24"/>
          <w:szCs w:val="24"/>
          <w:lang w:val="uk-UA" w:eastAsia="uk-UA"/>
        </w:rPr>
        <w:drawing>
          <wp:inline distT="0" distB="0" distL="0" distR="0" wp14:anchorId="06CC2AA0" wp14:editId="618BE555">
            <wp:extent cx="4286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28625" cy="619125"/>
                    </a:xfrm>
                    <a:prstGeom prst="rect">
                      <a:avLst/>
                    </a:prstGeom>
                    <a:solidFill>
                      <a:srgbClr val="FFFFFF"/>
                    </a:solidFill>
                    <a:ln>
                      <a:noFill/>
                    </a:ln>
                  </pic:spPr>
                </pic:pic>
              </a:graphicData>
            </a:graphic>
          </wp:inline>
        </w:drawing>
      </w:r>
    </w:p>
    <w:p w:rsidR="005759FC" w:rsidRPr="005759FC" w:rsidRDefault="005759FC" w:rsidP="005759FC">
      <w:pPr>
        <w:suppressAutoHyphens/>
        <w:spacing w:after="0" w:line="240" w:lineRule="auto"/>
        <w:jc w:val="center"/>
        <w:rPr>
          <w:rFonts w:ascii="Times New Roman" w:eastAsia="Times New Roman" w:hAnsi="Times New Roman" w:cs="Times New Roman"/>
          <w:b/>
          <w:bCs/>
          <w:spacing w:val="8"/>
          <w:sz w:val="16"/>
          <w:szCs w:val="24"/>
          <w:lang w:eastAsia="ar-SA"/>
        </w:rPr>
      </w:pPr>
    </w:p>
    <w:p w:rsidR="005759FC" w:rsidRPr="005759FC" w:rsidRDefault="005759FC" w:rsidP="005759FC">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sz w:val="24"/>
          <w:szCs w:val="24"/>
          <w:lang w:val="uk-UA" w:eastAsia="ar-SA"/>
        </w:rPr>
      </w:pPr>
      <w:r w:rsidRPr="005759FC">
        <w:rPr>
          <w:rFonts w:ascii="Times New Roman" w:eastAsia="Times New Roman" w:hAnsi="Times New Roman" w:cs="Times New Roman"/>
          <w:b/>
          <w:bCs/>
          <w:sz w:val="24"/>
          <w:szCs w:val="24"/>
          <w:lang w:val="uk-UA" w:eastAsia="ar-SA"/>
        </w:rPr>
        <w:t>ВОЛИНСЬКА ОБЛАСНА ДЕРЖАВНА АДМІНІСТРАЦІЯ</w:t>
      </w:r>
    </w:p>
    <w:p w:rsidR="005759FC" w:rsidRPr="005759FC" w:rsidRDefault="005759FC" w:rsidP="005759FC">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sz w:val="12"/>
          <w:szCs w:val="24"/>
          <w:lang w:val="uk-UA" w:eastAsia="ar-SA"/>
        </w:rPr>
      </w:pPr>
    </w:p>
    <w:p w:rsidR="005759FC" w:rsidRPr="005759FC" w:rsidRDefault="005759FC" w:rsidP="005759FC">
      <w:pPr>
        <w:suppressAutoHyphens/>
        <w:spacing w:after="0" w:line="240" w:lineRule="auto"/>
        <w:jc w:val="center"/>
        <w:rPr>
          <w:rFonts w:ascii="Times New Roman" w:eastAsia="Times New Roman" w:hAnsi="Times New Roman" w:cs="Times New Roman"/>
          <w:b/>
          <w:spacing w:val="14"/>
          <w:sz w:val="28"/>
          <w:szCs w:val="28"/>
          <w:lang w:val="uk-UA" w:eastAsia="ar-SA"/>
        </w:rPr>
      </w:pPr>
      <w:r w:rsidRPr="005759FC">
        <w:rPr>
          <w:rFonts w:ascii="Times New Roman" w:eastAsia="Times New Roman" w:hAnsi="Times New Roman" w:cs="Times New Roman"/>
          <w:b/>
          <w:spacing w:val="14"/>
          <w:sz w:val="28"/>
          <w:szCs w:val="28"/>
          <w:lang w:val="uk-UA" w:eastAsia="ar-SA"/>
        </w:rPr>
        <w:t>ВОЛИНСЬКА ОБЛАСНА ВІЙСЬКОВА АДМІНІСТРАЦІЯ</w:t>
      </w:r>
    </w:p>
    <w:p w:rsidR="005759FC" w:rsidRPr="005759FC" w:rsidRDefault="005759FC" w:rsidP="005759FC">
      <w:pPr>
        <w:suppressAutoHyphens/>
        <w:spacing w:after="0" w:line="240" w:lineRule="auto"/>
        <w:jc w:val="center"/>
        <w:rPr>
          <w:rFonts w:ascii="Times New Roman" w:eastAsia="Times New Roman" w:hAnsi="Times New Roman" w:cs="Times New Roman"/>
          <w:b/>
          <w:sz w:val="28"/>
          <w:szCs w:val="28"/>
          <w:lang w:val="uk-UA" w:eastAsia="ar-SA"/>
        </w:rPr>
      </w:pPr>
    </w:p>
    <w:p w:rsidR="005759FC" w:rsidRPr="005759FC" w:rsidRDefault="005759FC" w:rsidP="005759FC">
      <w:pPr>
        <w:suppressAutoHyphens/>
        <w:spacing w:after="0" w:line="240" w:lineRule="auto"/>
        <w:jc w:val="center"/>
        <w:rPr>
          <w:rFonts w:ascii="Times New Roman" w:eastAsia="Times New Roman" w:hAnsi="Times New Roman" w:cs="Times New Roman"/>
          <w:sz w:val="32"/>
          <w:szCs w:val="24"/>
          <w:lang w:val="uk-UA" w:eastAsia="ar-SA"/>
        </w:rPr>
      </w:pPr>
      <w:r w:rsidRPr="005759FC">
        <w:rPr>
          <w:rFonts w:ascii="Times New Roman" w:eastAsia="Times New Roman" w:hAnsi="Times New Roman" w:cs="Times New Roman"/>
          <w:b/>
          <w:bCs/>
          <w:sz w:val="32"/>
          <w:szCs w:val="24"/>
          <w:lang w:val="uk-UA" w:eastAsia="ar-SA"/>
        </w:rPr>
        <w:t>НАКАЗ</w:t>
      </w:r>
    </w:p>
    <w:p w:rsidR="005759FC" w:rsidRPr="005759FC" w:rsidRDefault="005759FC" w:rsidP="005759FC">
      <w:pPr>
        <w:suppressAutoHyphens/>
        <w:spacing w:after="0" w:line="240" w:lineRule="auto"/>
        <w:jc w:val="center"/>
        <w:rPr>
          <w:rFonts w:ascii="Times New Roman" w:eastAsia="Times New Roman" w:hAnsi="Times New Roman" w:cs="Times New Roman"/>
          <w:sz w:val="28"/>
          <w:szCs w:val="28"/>
          <w:lang w:val="uk-UA" w:eastAsia="ar-SA"/>
        </w:rPr>
      </w:pPr>
    </w:p>
    <w:p w:rsidR="005759FC" w:rsidRPr="005759FC" w:rsidRDefault="005759FC" w:rsidP="005759FC">
      <w:pPr>
        <w:suppressAutoHyphens/>
        <w:spacing w:after="0" w:line="240" w:lineRule="auto"/>
        <w:jc w:val="both"/>
        <w:rPr>
          <w:rFonts w:ascii="Times New Roman" w:eastAsia="Times New Roman" w:hAnsi="Times New Roman" w:cs="Times New Roman"/>
          <w:sz w:val="28"/>
          <w:szCs w:val="24"/>
          <w:lang w:eastAsia="ar-SA"/>
        </w:rPr>
      </w:pPr>
      <w:r w:rsidRPr="005759FC">
        <w:rPr>
          <w:rFonts w:ascii="Times New Roman" w:eastAsia="Times New Roman" w:hAnsi="Times New Roman" w:cs="Times New Roman"/>
          <w:sz w:val="28"/>
          <w:szCs w:val="24"/>
          <w:lang w:eastAsia="ar-SA"/>
        </w:rPr>
        <w:t xml:space="preserve">  </w:t>
      </w:r>
      <w:r w:rsidR="005933F0">
        <w:rPr>
          <w:rFonts w:ascii="Times New Roman" w:eastAsia="Times New Roman" w:hAnsi="Times New Roman" w:cs="Times New Roman"/>
          <w:sz w:val="28"/>
          <w:szCs w:val="24"/>
          <w:lang w:val="uk-UA" w:eastAsia="ar-SA"/>
        </w:rPr>
        <w:t>04</w:t>
      </w:r>
      <w:r w:rsidRPr="005759FC">
        <w:rPr>
          <w:rFonts w:ascii="Times New Roman" w:eastAsia="Times New Roman" w:hAnsi="Times New Roman" w:cs="Times New Roman"/>
          <w:sz w:val="28"/>
          <w:szCs w:val="24"/>
          <w:lang w:eastAsia="ar-SA"/>
        </w:rPr>
        <w:t xml:space="preserve"> </w:t>
      </w:r>
      <w:proofErr w:type="spellStart"/>
      <w:r w:rsidRPr="005759FC">
        <w:rPr>
          <w:rFonts w:ascii="Times New Roman" w:eastAsia="Times New Roman" w:hAnsi="Times New Roman" w:cs="Times New Roman"/>
          <w:sz w:val="28"/>
          <w:szCs w:val="24"/>
          <w:lang w:eastAsia="ar-SA"/>
        </w:rPr>
        <w:t>березня</w:t>
      </w:r>
      <w:proofErr w:type="spellEnd"/>
      <w:r w:rsidRPr="005759FC">
        <w:rPr>
          <w:rFonts w:ascii="Times New Roman" w:eastAsia="Times New Roman" w:hAnsi="Times New Roman" w:cs="Times New Roman"/>
          <w:sz w:val="28"/>
          <w:szCs w:val="24"/>
          <w:lang w:val="uk-UA" w:eastAsia="ar-SA"/>
        </w:rPr>
        <w:t xml:space="preserve"> 20</w:t>
      </w:r>
      <w:r w:rsidRPr="005759FC">
        <w:rPr>
          <w:rFonts w:ascii="Times New Roman" w:eastAsia="Times New Roman" w:hAnsi="Times New Roman" w:cs="Times New Roman"/>
          <w:sz w:val="28"/>
          <w:szCs w:val="24"/>
          <w:lang w:eastAsia="ar-SA"/>
        </w:rPr>
        <w:t>22</w:t>
      </w:r>
      <w:r w:rsidRPr="005759FC">
        <w:rPr>
          <w:rFonts w:ascii="Times New Roman" w:eastAsia="Times New Roman" w:hAnsi="Times New Roman" w:cs="Times New Roman"/>
          <w:sz w:val="28"/>
          <w:szCs w:val="24"/>
          <w:lang w:val="uk-UA" w:eastAsia="ar-SA"/>
        </w:rPr>
        <w:t xml:space="preserve"> року                       м. Луцьк                                      </w:t>
      </w:r>
      <w:r w:rsidRPr="005759FC">
        <w:rPr>
          <w:rFonts w:ascii="Times New Roman" w:eastAsia="Times New Roman" w:hAnsi="Times New Roman" w:cs="Times New Roman"/>
          <w:sz w:val="28"/>
          <w:szCs w:val="24"/>
          <w:lang w:eastAsia="ar-SA"/>
        </w:rPr>
        <w:t xml:space="preserve">     </w:t>
      </w:r>
      <w:r w:rsidRPr="005759FC">
        <w:rPr>
          <w:rFonts w:ascii="Times New Roman" w:eastAsia="Times New Roman" w:hAnsi="Times New Roman" w:cs="Times New Roman"/>
          <w:sz w:val="28"/>
          <w:szCs w:val="24"/>
          <w:lang w:val="uk-UA" w:eastAsia="ar-SA"/>
        </w:rPr>
        <w:t xml:space="preserve">     № </w:t>
      </w:r>
      <w:r w:rsidR="005933F0">
        <w:rPr>
          <w:rFonts w:ascii="Times New Roman" w:eastAsia="Times New Roman" w:hAnsi="Times New Roman" w:cs="Times New Roman"/>
          <w:sz w:val="28"/>
          <w:szCs w:val="24"/>
          <w:lang w:val="uk-UA" w:eastAsia="ar-SA"/>
        </w:rPr>
        <w:t>14</w:t>
      </w:r>
      <w:bookmarkStart w:id="0" w:name="_GoBack"/>
      <w:bookmarkEnd w:id="0"/>
    </w:p>
    <w:p w:rsidR="005759FC" w:rsidRPr="005759FC" w:rsidRDefault="005759FC" w:rsidP="005759FC">
      <w:pPr>
        <w:spacing w:line="240" w:lineRule="auto"/>
        <w:ind w:firstLine="720"/>
        <w:contextualSpacing/>
        <w:jc w:val="both"/>
        <w:rPr>
          <w:rFonts w:ascii="Times New Roman" w:eastAsia="Calibri" w:hAnsi="Times New Roman" w:cs="Times New Roman"/>
          <w:sz w:val="28"/>
          <w:szCs w:val="28"/>
        </w:rPr>
      </w:pPr>
    </w:p>
    <w:p w:rsidR="005759FC" w:rsidRPr="005759FC" w:rsidRDefault="005759FC" w:rsidP="005759FC">
      <w:pPr>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5759FC">
        <w:rPr>
          <w:rFonts w:ascii="Times New Roman" w:eastAsia="Times New Roman" w:hAnsi="Times New Roman" w:cs="Times New Roman"/>
          <w:sz w:val="28"/>
          <w:szCs w:val="24"/>
          <w:lang w:eastAsia="ru-RU"/>
        </w:rPr>
        <w:t xml:space="preserve">Про </w:t>
      </w:r>
      <w:r w:rsidRPr="005759FC">
        <w:rPr>
          <w:rFonts w:ascii="Times New Roman" w:eastAsia="Times New Roman" w:hAnsi="Times New Roman" w:cs="Times New Roman"/>
          <w:sz w:val="28"/>
          <w:szCs w:val="28"/>
          <w:lang w:val="uk-UA" w:eastAsia="ru-RU"/>
        </w:rPr>
        <w:t xml:space="preserve">заходи щодо загальної мобілізації в області  </w:t>
      </w:r>
    </w:p>
    <w:p w:rsidR="005759FC" w:rsidRPr="005759FC" w:rsidRDefault="005759FC" w:rsidP="005759FC">
      <w:pPr>
        <w:spacing w:line="240" w:lineRule="auto"/>
        <w:ind w:firstLine="720"/>
        <w:contextualSpacing/>
        <w:jc w:val="both"/>
        <w:rPr>
          <w:rFonts w:ascii="Times New Roman" w:eastAsia="Calibri" w:hAnsi="Times New Roman" w:cs="Times New Roman"/>
          <w:sz w:val="28"/>
          <w:szCs w:val="28"/>
          <w:lang w:val="uk-UA"/>
        </w:rPr>
      </w:pPr>
    </w:p>
    <w:p w:rsidR="005759FC" w:rsidRPr="005759FC" w:rsidRDefault="005759FC" w:rsidP="005759FC">
      <w:pPr>
        <w:spacing w:before="100" w:beforeAutospacing="1" w:after="100" w:afterAutospacing="1" w:line="240" w:lineRule="auto"/>
        <w:ind w:firstLine="720"/>
        <w:contextualSpacing/>
        <w:jc w:val="both"/>
        <w:rPr>
          <w:rFonts w:ascii="Times New Roman" w:eastAsia="Calibri" w:hAnsi="Times New Roman" w:cs="Times New Roman"/>
          <w:sz w:val="28"/>
          <w:szCs w:val="28"/>
          <w:lang w:val="uk-UA"/>
        </w:rPr>
      </w:pPr>
    </w:p>
    <w:p w:rsidR="005759FC" w:rsidRPr="005759FC" w:rsidRDefault="005759FC" w:rsidP="005759FC">
      <w:pPr>
        <w:spacing w:before="100" w:beforeAutospacing="1" w:after="100" w:afterAutospacing="1" w:line="240" w:lineRule="auto"/>
        <w:ind w:firstLine="567"/>
        <w:contextualSpacing/>
        <w:jc w:val="both"/>
        <w:rPr>
          <w:rFonts w:ascii="Times New Roman" w:eastAsia="Calibri" w:hAnsi="Times New Roman" w:cs="Times New Roman"/>
          <w:sz w:val="28"/>
          <w:szCs w:val="28"/>
          <w:shd w:val="clear" w:color="auto" w:fill="FFFFFF"/>
          <w:lang w:val="uk-UA"/>
        </w:rPr>
      </w:pPr>
      <w:r w:rsidRPr="005759FC">
        <w:rPr>
          <w:rFonts w:ascii="Times New Roman" w:eastAsia="Calibri" w:hAnsi="Times New Roman" w:cs="Times New Roman"/>
          <w:sz w:val="28"/>
          <w:szCs w:val="28"/>
          <w:shd w:val="clear" w:color="auto" w:fill="FFFFFF"/>
          <w:lang w:val="uk-UA"/>
        </w:rPr>
        <w:t>Відповідно до законів України «Про правовий режим воєнного стану», «Про місцеві державні адміністрації», доручення Прем’єр-міністра України від 25.02.2022 № 7040/0/1-22 щодо виконання Плану організації підготовки проектів актів та виконання інших завдань, необхідних для забезпечення реалізації положень  Указу Президента України від 24 лютого 2022 року № 69 «Про загальну мобілізацію», затвердженого Законом України від 03 березня 2022 року № 7113 «Про затвердження Указу Президента про загальну мобілізацію»</w:t>
      </w:r>
    </w:p>
    <w:p w:rsidR="005759FC" w:rsidRPr="005759FC" w:rsidRDefault="005759FC" w:rsidP="005759FC">
      <w:pPr>
        <w:spacing w:before="100" w:beforeAutospacing="1" w:after="100" w:afterAutospacing="1" w:line="240" w:lineRule="auto"/>
        <w:ind w:firstLine="567"/>
        <w:contextualSpacing/>
        <w:jc w:val="both"/>
        <w:rPr>
          <w:rFonts w:ascii="Times New Roman" w:eastAsia="Calibri" w:hAnsi="Times New Roman" w:cs="Times New Roman"/>
          <w:sz w:val="28"/>
          <w:szCs w:val="28"/>
          <w:lang w:val="uk-UA"/>
        </w:rPr>
      </w:pPr>
    </w:p>
    <w:p w:rsidR="005759FC" w:rsidRDefault="005759FC" w:rsidP="005759FC">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val="uk-UA" w:eastAsia="ar-SA"/>
        </w:rPr>
      </w:pPr>
      <w:r w:rsidRPr="005759FC">
        <w:rPr>
          <w:rFonts w:ascii="Times New Roman" w:eastAsia="Times New Roman" w:hAnsi="Times New Roman" w:cs="Times New Roman"/>
          <w:sz w:val="28"/>
          <w:szCs w:val="28"/>
          <w:lang w:val="uk-UA" w:eastAsia="ar-SA"/>
        </w:rPr>
        <w:t>НАКАЗУЮ:</w:t>
      </w:r>
    </w:p>
    <w:p w:rsidR="005759FC" w:rsidRPr="005759FC" w:rsidRDefault="005759FC" w:rsidP="005759FC">
      <w:pPr>
        <w:tabs>
          <w:tab w:val="left" w:pos="567"/>
        </w:tabs>
        <w:autoSpaceDE w:val="0"/>
        <w:autoSpaceDN w:val="0"/>
        <w:adjustRightInd w:val="0"/>
        <w:spacing w:after="0" w:line="240" w:lineRule="auto"/>
        <w:jc w:val="both"/>
        <w:rPr>
          <w:rFonts w:ascii="Times New Roman" w:eastAsia="Times New Roman" w:hAnsi="Times New Roman" w:cs="Times New Roman"/>
          <w:sz w:val="18"/>
          <w:szCs w:val="28"/>
          <w:lang w:val="uk-UA" w:eastAsia="ar-SA"/>
        </w:rPr>
      </w:pPr>
    </w:p>
    <w:p w:rsidR="005759FC" w:rsidRPr="005759FC" w:rsidRDefault="005759FC" w:rsidP="005759FC">
      <w:pPr>
        <w:numPr>
          <w:ilvl w:val="0"/>
          <w:numId w:val="1"/>
        </w:numPr>
        <w:tabs>
          <w:tab w:val="left" w:pos="851"/>
        </w:tabs>
        <w:spacing w:before="120" w:after="120" w:line="240" w:lineRule="auto"/>
        <w:ind w:left="0"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ТВО начальника обласного територіального центру комплектування та соціальної підтримки визначити черговість та обсяги призову військовозобов’язаних, резервістів та транспортних засобів національної економіки з урахуванням мобілізаційних планів на території області.</w:t>
      </w:r>
    </w:p>
    <w:p w:rsidR="005759FC" w:rsidRPr="005759FC" w:rsidRDefault="005759FC" w:rsidP="005759FC">
      <w:p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p>
    <w:p w:rsidR="005759FC" w:rsidRPr="005759FC" w:rsidRDefault="005759FC" w:rsidP="005759FC">
      <w:pPr>
        <w:numPr>
          <w:ilvl w:val="0"/>
          <w:numId w:val="1"/>
        </w:numPr>
        <w:tabs>
          <w:tab w:val="left" w:pos="851"/>
        </w:tabs>
        <w:spacing w:before="240" w:after="240" w:line="240" w:lineRule="auto"/>
        <w:ind w:left="0"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 xml:space="preserve">Начальникам районних військових адміністрацій, ТВО начальника обласного територіального центру комплектування та соціальної підтримки за участю органів місцевого самоврядування та із залученням підприємств, установ та організацій усіх форм власності, фізичних осіб – підприємців відповідно до компетенції забезпечити в установленому порядку виконання: </w:t>
      </w:r>
    </w:p>
    <w:p w:rsidR="005759FC" w:rsidRPr="005759FC" w:rsidRDefault="005759FC" w:rsidP="005759FC">
      <w:p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своєчасного оповіщення і прибуття громадян, які призиваються на військову службу, прибуття техніки на збірні пункти та у військові частини;</w:t>
      </w:r>
    </w:p>
    <w:p w:rsidR="005759FC" w:rsidRPr="005759FC" w:rsidRDefault="005759FC" w:rsidP="005759FC">
      <w:p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здійснення призову військовозобов’язаних, резервістів на військову службу, їх доставки до військових частин та установ Збройних сил України, Національної гвардії України, Служби безпеки України, Державної прикордонної служби України, Державної спеціальної служби транспорту, Державної служби спеціального зв’язку та захисту інформації України, інших військових формувань України;</w:t>
      </w:r>
    </w:p>
    <w:p w:rsidR="005759FC" w:rsidRPr="005759FC" w:rsidRDefault="005759FC" w:rsidP="005759FC">
      <w:p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 xml:space="preserve">забезпечення в установленому законодавством порядку виділення тимчасових будівель, споруд, земельних ділянок, транспортних та інших матеріально-технічних засобів, надання послуг Збройним силам України, Національній гвардії України, Службі безпеки України, Державній прикордонній службі України, Державній спеціальній службі транспорту, </w:t>
      </w:r>
      <w:r w:rsidRPr="005759FC">
        <w:rPr>
          <w:rFonts w:ascii="Times New Roman" w:eastAsia="Times New Roman" w:hAnsi="Times New Roman" w:cs="Times New Roman"/>
          <w:sz w:val="28"/>
          <w:szCs w:val="28"/>
          <w:lang w:val="uk-UA"/>
        </w:rPr>
        <w:lastRenderedPageBreak/>
        <w:t>Державній службі спеціального зв’язку та захисту інформації України, іншим військовим формуванням України відповідно до мобілізаційних планів.</w:t>
      </w:r>
    </w:p>
    <w:p w:rsidR="005759FC" w:rsidRPr="005759FC" w:rsidRDefault="005759FC" w:rsidP="005759FC">
      <w:p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p>
    <w:p w:rsidR="005759FC" w:rsidRPr="005759FC" w:rsidRDefault="005759FC" w:rsidP="005759FC">
      <w:pPr>
        <w:numPr>
          <w:ilvl w:val="0"/>
          <w:numId w:val="1"/>
        </w:numPr>
        <w:tabs>
          <w:tab w:val="left" w:pos="851"/>
        </w:tabs>
        <w:spacing w:before="120" w:after="120" w:line="240" w:lineRule="auto"/>
        <w:ind w:left="0"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 xml:space="preserve">Начальнику управління з питань оборонної роботи та взаємодії з правоохоронними органами, начальнику управління охорони здоров’я обласної державної адміністрації відповідно до компетенції забезпечити організацію роботи </w:t>
      </w:r>
      <w:r w:rsidR="00CE6961" w:rsidRPr="005759FC">
        <w:rPr>
          <w:rFonts w:ascii="Times New Roman" w:eastAsia="Times New Roman" w:hAnsi="Times New Roman" w:cs="Times New Roman"/>
          <w:sz w:val="28"/>
          <w:szCs w:val="28"/>
          <w:lang w:val="uk-UA"/>
        </w:rPr>
        <w:t xml:space="preserve">військово-лікарських комісій </w:t>
      </w:r>
      <w:r w:rsidRPr="005759FC">
        <w:rPr>
          <w:rFonts w:ascii="Times New Roman" w:eastAsia="Times New Roman" w:hAnsi="Times New Roman" w:cs="Times New Roman"/>
          <w:sz w:val="28"/>
          <w:szCs w:val="28"/>
          <w:lang w:val="uk-UA"/>
        </w:rPr>
        <w:t xml:space="preserve">силами позаштатних </w:t>
      </w:r>
      <w:proofErr w:type="spellStart"/>
      <w:r w:rsidRPr="005759FC">
        <w:rPr>
          <w:rFonts w:ascii="Times New Roman" w:eastAsia="Times New Roman" w:hAnsi="Times New Roman" w:cs="Times New Roman"/>
          <w:sz w:val="28"/>
          <w:szCs w:val="28"/>
          <w:lang w:val="uk-UA"/>
        </w:rPr>
        <w:t>постійнодіючих</w:t>
      </w:r>
      <w:proofErr w:type="spellEnd"/>
      <w:r w:rsidRPr="005759FC">
        <w:rPr>
          <w:rFonts w:ascii="Times New Roman" w:eastAsia="Times New Roman" w:hAnsi="Times New Roman" w:cs="Times New Roman"/>
          <w:sz w:val="28"/>
          <w:szCs w:val="28"/>
          <w:lang w:val="uk-UA"/>
        </w:rPr>
        <w:t xml:space="preserve"> військово-лікарських комісій при районних та міських територіальних центрах комплектування та соціальної підтримки.</w:t>
      </w:r>
    </w:p>
    <w:p w:rsidR="005759FC" w:rsidRPr="005759FC" w:rsidRDefault="005759FC" w:rsidP="005759FC">
      <w:p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p>
    <w:p w:rsidR="005759FC" w:rsidRPr="005759FC" w:rsidRDefault="005759FC" w:rsidP="005759FC">
      <w:pPr>
        <w:numPr>
          <w:ilvl w:val="0"/>
          <w:numId w:val="1"/>
        </w:numPr>
        <w:tabs>
          <w:tab w:val="left" w:pos="851"/>
        </w:tabs>
        <w:spacing w:before="120" w:after="120" w:line="240" w:lineRule="auto"/>
        <w:ind w:left="0"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 xml:space="preserve">Начальникам районних військових адміністрацій забезпечити медичне освідчення </w:t>
      </w:r>
      <w:r w:rsidRPr="005759FC">
        <w:rPr>
          <w:rFonts w:ascii="Times New Roman" w:eastAsia="Calibri" w:hAnsi="Times New Roman" w:cs="Times New Roman"/>
          <w:sz w:val="28"/>
          <w:szCs w:val="28"/>
          <w:shd w:val="clear" w:color="auto" w:fill="FFFFFF"/>
          <w:lang w:val="uk-UA"/>
        </w:rPr>
        <w:t>військовозобов'язаних,</w:t>
      </w:r>
      <w:r w:rsidRPr="005759FC">
        <w:rPr>
          <w:rFonts w:ascii="Georgia" w:eastAsia="Calibri" w:hAnsi="Georgia" w:cs="Times New Roman"/>
          <w:sz w:val="27"/>
          <w:szCs w:val="27"/>
          <w:shd w:val="clear" w:color="auto" w:fill="FFFFFF"/>
          <w:lang w:val="uk-UA"/>
        </w:rPr>
        <w:t xml:space="preserve"> </w:t>
      </w:r>
      <w:r w:rsidRPr="005759FC">
        <w:rPr>
          <w:rFonts w:ascii="Times New Roman" w:eastAsia="Calibri" w:hAnsi="Times New Roman" w:cs="Times New Roman"/>
          <w:sz w:val="28"/>
          <w:szCs w:val="28"/>
          <w:shd w:val="clear" w:color="auto" w:fill="FFFFFF"/>
          <w:lang w:val="uk-UA"/>
        </w:rPr>
        <w:t>резервістів</w:t>
      </w:r>
      <w:r w:rsidRPr="005759FC">
        <w:rPr>
          <w:rFonts w:ascii="Times New Roman" w:eastAsia="Times New Roman" w:hAnsi="Times New Roman" w:cs="Times New Roman"/>
          <w:sz w:val="28"/>
          <w:szCs w:val="28"/>
          <w:lang w:val="uk-UA"/>
        </w:rPr>
        <w:t>, які підлягають призову у зв’язку з мобілізацією, силами позаштатних постійно діючих військово-лікарських комісій при районних та міських територіальних центрах комплектування та соціальної підтримки.</w:t>
      </w:r>
    </w:p>
    <w:p w:rsidR="005759FC" w:rsidRPr="005759FC" w:rsidRDefault="005759FC" w:rsidP="005759FC">
      <w:p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p>
    <w:p w:rsidR="005759FC" w:rsidRPr="005759FC" w:rsidRDefault="005759FC" w:rsidP="005759FC">
      <w:pPr>
        <w:numPr>
          <w:ilvl w:val="0"/>
          <w:numId w:val="1"/>
        </w:numPr>
        <w:tabs>
          <w:tab w:val="left" w:pos="851"/>
        </w:tabs>
        <w:spacing w:before="120" w:after="120" w:line="240" w:lineRule="auto"/>
        <w:ind w:left="0" w:firstLine="567"/>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 xml:space="preserve">Контроль за виконанням наказу покласти на першого заступника голови облдержадміністрації Сергія </w:t>
      </w:r>
      <w:proofErr w:type="spellStart"/>
      <w:r w:rsidRPr="005759FC">
        <w:rPr>
          <w:rFonts w:ascii="Times New Roman" w:eastAsia="Times New Roman" w:hAnsi="Times New Roman" w:cs="Times New Roman"/>
          <w:sz w:val="28"/>
          <w:szCs w:val="28"/>
          <w:lang w:val="uk-UA"/>
        </w:rPr>
        <w:t>Мовенка</w:t>
      </w:r>
      <w:proofErr w:type="spellEnd"/>
      <w:r w:rsidRPr="005759FC">
        <w:rPr>
          <w:rFonts w:ascii="Times New Roman" w:eastAsia="Times New Roman" w:hAnsi="Times New Roman" w:cs="Times New Roman"/>
          <w:sz w:val="28"/>
          <w:szCs w:val="28"/>
          <w:lang w:val="uk-UA"/>
        </w:rPr>
        <w:t>.</w:t>
      </w:r>
    </w:p>
    <w:p w:rsidR="005759FC" w:rsidRPr="005759FC" w:rsidRDefault="005759FC" w:rsidP="005759FC">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val="uk-UA"/>
        </w:rPr>
      </w:pPr>
    </w:p>
    <w:p w:rsidR="006015D9" w:rsidRDefault="006015D9" w:rsidP="006015D9">
      <w:pPr>
        <w:spacing w:before="100" w:beforeAutospacing="1" w:after="100" w:afterAutospacing="1" w:line="240" w:lineRule="auto"/>
        <w:contextualSpacing/>
        <w:jc w:val="both"/>
        <w:rPr>
          <w:rFonts w:ascii="Times New Roman" w:eastAsia="Times New Roman" w:hAnsi="Times New Roman" w:cs="Times New Roman"/>
          <w:sz w:val="28"/>
          <w:szCs w:val="28"/>
          <w:lang w:val="uk-UA"/>
        </w:rPr>
      </w:pPr>
    </w:p>
    <w:p w:rsidR="006015D9" w:rsidRDefault="006015D9" w:rsidP="006015D9">
      <w:pPr>
        <w:spacing w:before="100" w:beforeAutospacing="1" w:after="100" w:afterAutospacing="1" w:line="240" w:lineRule="auto"/>
        <w:contextualSpacing/>
        <w:jc w:val="both"/>
        <w:rPr>
          <w:rFonts w:ascii="Times New Roman" w:eastAsia="Times New Roman" w:hAnsi="Times New Roman" w:cs="Times New Roman"/>
          <w:sz w:val="28"/>
          <w:szCs w:val="28"/>
          <w:lang w:val="uk-UA"/>
        </w:rPr>
      </w:pPr>
    </w:p>
    <w:p w:rsidR="005759FC" w:rsidRPr="005759FC" w:rsidRDefault="005759FC" w:rsidP="002572D9">
      <w:pPr>
        <w:spacing w:before="100" w:beforeAutospacing="1" w:after="100" w:afterAutospacing="1" w:line="240" w:lineRule="auto"/>
        <w:contextualSpacing/>
        <w:jc w:val="both"/>
        <w:rPr>
          <w:rFonts w:ascii="Times New Roman" w:eastAsia="Times New Roman" w:hAnsi="Times New Roman" w:cs="Times New Roman"/>
          <w:sz w:val="28"/>
          <w:szCs w:val="28"/>
          <w:lang w:val="uk-UA"/>
        </w:rPr>
      </w:pPr>
      <w:r w:rsidRPr="005759FC">
        <w:rPr>
          <w:rFonts w:ascii="Times New Roman" w:eastAsia="Times New Roman" w:hAnsi="Times New Roman" w:cs="Times New Roman"/>
          <w:sz w:val="28"/>
          <w:szCs w:val="28"/>
          <w:lang w:val="uk-UA"/>
        </w:rPr>
        <w:t xml:space="preserve">Начальник                                                                                    </w:t>
      </w:r>
      <w:r w:rsidRPr="005759FC">
        <w:rPr>
          <w:rFonts w:ascii="Times New Roman" w:eastAsia="Times New Roman" w:hAnsi="Times New Roman" w:cs="Times New Roman"/>
          <w:b/>
          <w:sz w:val="28"/>
          <w:szCs w:val="28"/>
          <w:lang w:val="uk-UA"/>
        </w:rPr>
        <w:t>Юрій</w:t>
      </w:r>
      <w:r w:rsidRPr="005759FC">
        <w:rPr>
          <w:rFonts w:ascii="Times New Roman" w:eastAsia="Times New Roman" w:hAnsi="Times New Roman" w:cs="Times New Roman"/>
          <w:sz w:val="28"/>
          <w:szCs w:val="28"/>
          <w:lang w:val="uk-UA"/>
        </w:rPr>
        <w:t xml:space="preserve"> </w:t>
      </w:r>
      <w:r w:rsidRPr="005759FC">
        <w:rPr>
          <w:rFonts w:ascii="Times New Roman" w:eastAsia="Times New Roman" w:hAnsi="Times New Roman" w:cs="Times New Roman"/>
          <w:b/>
          <w:sz w:val="28"/>
          <w:szCs w:val="28"/>
          <w:lang w:val="uk-UA"/>
        </w:rPr>
        <w:t>ПОГУЛЯЙКО</w:t>
      </w:r>
    </w:p>
    <w:p w:rsidR="005759FC" w:rsidRPr="005759FC" w:rsidRDefault="005759FC" w:rsidP="005759FC">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val="uk-UA"/>
        </w:rPr>
      </w:pPr>
    </w:p>
    <w:p w:rsidR="005759FC" w:rsidRPr="005759FC" w:rsidRDefault="005759FC" w:rsidP="005759FC">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val="uk-UA"/>
        </w:rPr>
      </w:pPr>
    </w:p>
    <w:p w:rsidR="005759FC" w:rsidRPr="005759FC" w:rsidRDefault="005759FC" w:rsidP="005759FC">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val="uk-UA"/>
        </w:rPr>
      </w:pPr>
    </w:p>
    <w:p w:rsidR="005759FC" w:rsidRPr="005759FC" w:rsidRDefault="005759FC" w:rsidP="005759FC">
      <w:pPr>
        <w:spacing w:before="100" w:beforeAutospacing="1" w:after="100" w:afterAutospacing="1" w:line="240" w:lineRule="auto"/>
        <w:contextualSpacing/>
        <w:jc w:val="both"/>
        <w:rPr>
          <w:rFonts w:ascii="Times New Roman" w:eastAsia="Calibri" w:hAnsi="Times New Roman" w:cs="Times New Roman"/>
          <w:sz w:val="24"/>
          <w:szCs w:val="24"/>
          <w:lang w:val="uk-UA"/>
        </w:rPr>
      </w:pPr>
      <w:r w:rsidRPr="005759FC">
        <w:rPr>
          <w:rFonts w:ascii="Times New Roman" w:eastAsia="Times New Roman" w:hAnsi="Times New Roman" w:cs="Times New Roman"/>
          <w:sz w:val="24"/>
          <w:szCs w:val="24"/>
          <w:lang w:val="uk-UA"/>
        </w:rPr>
        <w:t>Олександр Петрук 778 164</w:t>
      </w:r>
    </w:p>
    <w:p w:rsidR="005759FC" w:rsidRPr="005759FC" w:rsidRDefault="005759FC" w:rsidP="005759FC">
      <w:pPr>
        <w:spacing w:line="240" w:lineRule="auto"/>
        <w:ind w:firstLine="720"/>
        <w:contextualSpacing/>
        <w:jc w:val="both"/>
        <w:rPr>
          <w:rFonts w:ascii="Times New Roman" w:eastAsia="Calibri" w:hAnsi="Times New Roman" w:cs="Times New Roman"/>
          <w:sz w:val="28"/>
          <w:szCs w:val="28"/>
          <w:lang w:val="uk-UA"/>
        </w:rPr>
      </w:pPr>
    </w:p>
    <w:p w:rsidR="00780CF7" w:rsidRPr="005759FC" w:rsidRDefault="00780CF7">
      <w:pPr>
        <w:rPr>
          <w:lang w:val="uk-UA"/>
        </w:rPr>
      </w:pPr>
    </w:p>
    <w:sectPr w:rsidR="00780CF7" w:rsidRPr="005759FC" w:rsidSect="00736B6E">
      <w:headerReference w:type="default" r:id="rId8"/>
      <w:pgSz w:w="11907" w:h="16840"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61B" w:rsidRDefault="002E661B" w:rsidP="00736B6E">
      <w:pPr>
        <w:spacing w:after="0" w:line="240" w:lineRule="auto"/>
      </w:pPr>
      <w:r>
        <w:separator/>
      </w:r>
    </w:p>
  </w:endnote>
  <w:endnote w:type="continuationSeparator" w:id="0">
    <w:p w:rsidR="002E661B" w:rsidRDefault="002E661B" w:rsidP="00736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61B" w:rsidRDefault="002E661B" w:rsidP="00736B6E">
      <w:pPr>
        <w:spacing w:after="0" w:line="240" w:lineRule="auto"/>
      </w:pPr>
      <w:r>
        <w:separator/>
      </w:r>
    </w:p>
  </w:footnote>
  <w:footnote w:type="continuationSeparator" w:id="0">
    <w:p w:rsidR="002E661B" w:rsidRDefault="002E661B" w:rsidP="00736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063371"/>
      <w:docPartObj>
        <w:docPartGallery w:val="Page Numbers (Top of Page)"/>
        <w:docPartUnique/>
      </w:docPartObj>
    </w:sdtPr>
    <w:sdtEndPr>
      <w:rPr>
        <w:rFonts w:ascii="Times New Roman" w:hAnsi="Times New Roman" w:cs="Times New Roman"/>
        <w:sz w:val="24"/>
        <w:szCs w:val="24"/>
      </w:rPr>
    </w:sdtEndPr>
    <w:sdtContent>
      <w:p w:rsidR="008315A7" w:rsidRPr="008315A7" w:rsidRDefault="00BC129D">
        <w:pPr>
          <w:pStyle w:val="1"/>
          <w:jc w:val="center"/>
          <w:rPr>
            <w:rFonts w:ascii="Times New Roman" w:hAnsi="Times New Roman" w:cs="Times New Roman"/>
            <w:sz w:val="24"/>
            <w:szCs w:val="24"/>
          </w:rPr>
        </w:pPr>
        <w:r w:rsidRPr="008315A7">
          <w:rPr>
            <w:rFonts w:ascii="Times New Roman" w:hAnsi="Times New Roman" w:cs="Times New Roman"/>
            <w:sz w:val="24"/>
            <w:szCs w:val="24"/>
          </w:rPr>
          <w:fldChar w:fldCharType="begin"/>
        </w:r>
        <w:r w:rsidRPr="008315A7">
          <w:rPr>
            <w:rFonts w:ascii="Times New Roman" w:hAnsi="Times New Roman" w:cs="Times New Roman"/>
            <w:sz w:val="24"/>
            <w:szCs w:val="24"/>
          </w:rPr>
          <w:instrText>PAGE   \* MERGEFORMAT</w:instrText>
        </w:r>
        <w:r w:rsidRPr="008315A7">
          <w:rPr>
            <w:rFonts w:ascii="Times New Roman" w:hAnsi="Times New Roman" w:cs="Times New Roman"/>
            <w:sz w:val="24"/>
            <w:szCs w:val="24"/>
          </w:rPr>
          <w:fldChar w:fldCharType="separate"/>
        </w:r>
        <w:r w:rsidR="005933F0">
          <w:rPr>
            <w:rFonts w:ascii="Times New Roman" w:hAnsi="Times New Roman" w:cs="Times New Roman"/>
            <w:noProof/>
            <w:sz w:val="24"/>
            <w:szCs w:val="24"/>
          </w:rPr>
          <w:t>2</w:t>
        </w:r>
        <w:r w:rsidRPr="008315A7">
          <w:rPr>
            <w:rFonts w:ascii="Times New Roman" w:hAnsi="Times New Roman" w:cs="Times New Roman"/>
            <w:sz w:val="24"/>
            <w:szCs w:val="24"/>
          </w:rPr>
          <w:fldChar w:fldCharType="end"/>
        </w:r>
      </w:p>
    </w:sdtContent>
  </w:sdt>
  <w:p w:rsidR="008315A7" w:rsidRDefault="005933F0">
    <w:pPr>
      <w:pStyle w:val="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6F556B"/>
    <w:multiLevelType w:val="hybridMultilevel"/>
    <w:tmpl w:val="27C04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5D2"/>
    <w:rsid w:val="002572D9"/>
    <w:rsid w:val="002625D2"/>
    <w:rsid w:val="002E661B"/>
    <w:rsid w:val="005759FC"/>
    <w:rsid w:val="005933F0"/>
    <w:rsid w:val="006015D9"/>
    <w:rsid w:val="00736B6E"/>
    <w:rsid w:val="00780CF7"/>
    <w:rsid w:val="00BC129D"/>
    <w:rsid w:val="00CE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5E13F2"/>
  <w15:chartTrackingRefBased/>
  <w15:docId w15:val="{AB54C935-4374-460F-969F-9E767281B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5759FC"/>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5759FC"/>
  </w:style>
  <w:style w:type="paragraph" w:styleId="a3">
    <w:name w:val="header"/>
    <w:basedOn w:val="a"/>
    <w:link w:val="10"/>
    <w:uiPriority w:val="99"/>
    <w:unhideWhenUsed/>
    <w:rsid w:val="005759FC"/>
    <w:pPr>
      <w:tabs>
        <w:tab w:val="center" w:pos="4677"/>
        <w:tab w:val="right" w:pos="9355"/>
      </w:tabs>
      <w:spacing w:after="0" w:line="240" w:lineRule="auto"/>
    </w:pPr>
  </w:style>
  <w:style w:type="character" w:customStyle="1" w:styleId="10">
    <w:name w:val="Верхний колонтитул Знак1"/>
    <w:basedOn w:val="a0"/>
    <w:link w:val="a3"/>
    <w:uiPriority w:val="99"/>
    <w:rsid w:val="005759FC"/>
  </w:style>
  <w:style w:type="paragraph" w:styleId="a5">
    <w:name w:val="Balloon Text"/>
    <w:basedOn w:val="a"/>
    <w:link w:val="a6"/>
    <w:uiPriority w:val="99"/>
    <w:semiHidden/>
    <w:unhideWhenUsed/>
    <w:rsid w:val="00736B6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36B6E"/>
    <w:rPr>
      <w:rFonts w:ascii="Segoe UI" w:hAnsi="Segoe UI" w:cs="Segoe UI"/>
      <w:sz w:val="18"/>
      <w:szCs w:val="18"/>
    </w:rPr>
  </w:style>
  <w:style w:type="paragraph" w:styleId="a7">
    <w:name w:val="footer"/>
    <w:basedOn w:val="a"/>
    <w:link w:val="a8"/>
    <w:uiPriority w:val="99"/>
    <w:unhideWhenUsed/>
    <w:rsid w:val="00736B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6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2135</Words>
  <Characters>1218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V.O.D.A.</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Inna-Zagal</dc:creator>
  <cp:keywords/>
  <dc:description/>
  <cp:lastModifiedBy>Admin</cp:lastModifiedBy>
  <cp:revision>7</cp:revision>
  <cp:lastPrinted>2022-03-04T14:22:00Z</cp:lastPrinted>
  <dcterms:created xsi:type="dcterms:W3CDTF">2022-03-04T14:18:00Z</dcterms:created>
  <dcterms:modified xsi:type="dcterms:W3CDTF">2022-03-04T15:29:00Z</dcterms:modified>
</cp:coreProperties>
</file>